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3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0"/>
        <w:gridCol w:w="944"/>
        <w:gridCol w:w="571"/>
        <w:gridCol w:w="8451"/>
      </w:tblGrid>
      <w:tr w14:paraId="1A555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jc w:val="center"/>
        </w:trPr>
        <w:tc>
          <w:tcPr>
            <w:tcW w:w="10346" w:type="dxa"/>
            <w:gridSpan w:val="4"/>
            <w:tcBorders>
              <w:top w:val="nil"/>
              <w:left w:val="nil"/>
              <w:bottom w:val="nil"/>
              <w:right w:val="nil"/>
            </w:tcBorders>
            <w:shd w:val="clear" w:color="auto" w:fill="auto"/>
            <w:vAlign w:val="center"/>
          </w:tcPr>
          <w:p w14:paraId="24CDFFD2">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克州</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GAJ</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应急防护装备物品采购项目(一包)参数</w:t>
            </w:r>
          </w:p>
        </w:tc>
      </w:tr>
      <w:tr w14:paraId="17AFD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5E3C">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序号</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3B4F6">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标的物</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E669">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数量</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45D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规格及参数</w:t>
            </w:r>
          </w:p>
        </w:tc>
      </w:tr>
      <w:tr w14:paraId="44AEF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B5F3D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B52F3C">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轻质防</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刺服</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B857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563套</w:t>
            </w:r>
          </w:p>
        </w:tc>
        <w:tc>
          <w:tcPr>
            <w:tcW w:w="845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DC7742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1、产品组成：阻燃尼龙牛津布外套+防刺层内胆；</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防刺服由防刺服外套、防刺层和防刺层保护套组成；前、后防刺层均采用一片式结构。前后身采用尼龙牛津布和网布缝制；下方牛津布和搭扣带采用缝制工艺并预留孔位，可挂载单警装具套及其它配件或可粘贴固定战术面板。胸部和背部有尼龙搭扣带可粘贴警用反光字牌；前身胸部左右分别有对讲机袢和胸徽、警号搭扣；两侧腰和肩部均用搭扣带连接，可调节大小和长短。</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3、防刺层主要材质：多层超薄金属板</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▲4、防刺层结构：≥9层（须在检测报告中体现）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5、防刺层保护套抗静水压：≥5级</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▲6、防护面积：≥0.25㎡</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7、防刺层厚度：≤1.4 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8、单片防刺服厚度（含外套、防刺层和防刺层保护套）：≤4.0mm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▲9、防刺层弯曲度：≤23 N（须在检测报告中体现）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10、防刺服弯曲度：≤30 N</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11、防刺层质量：≤1.45 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▲12、防刺服质量：≤1.75 kg（须在检测报告中体现）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▲13、防刺性能：使用A类防刺服D1刀具以24J±0.5J撞击能量对防刺服进行前、后各进行5次有效穿刺试验后,在有效穿刺情况下,防刺服不应出现穿透。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14、耐浸水性能：常温下，防刺服在水中浸泡30 min后，使用A类防刺服D1刀具以24J±0.5J撞击能量对防刺服的前、后各进行3次有效穿刺试验后，防刺服在有效穿刺情况下不应出现穿透。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温度适应性：1）将防刺服放入温度为+55℃±2℃恒温箱内保持4h后，使用A类防刺服D1刀具以24J±0.5J撞击能量对防刺服的前、后各进行5次有效穿刺试验后，防刺服在有效穿刺情况下不应出现穿透。2）将防刺服放入温度为-20℃±2℃恒温箱内保持4h后，使用A类防刺服D1刀具以24J±0.5J撞击能量对防刺服的前、后各进行3次有效穿刺试验后，防刺服在有效穿刺情况下不应出现穿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16、尼龙牛津布燃烧性能：续燃时间(s)≤2.0，阴燃时间(s)≤2.0，损毁长度(mm)≤100。（须在检测报告中体现）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17、尼龙牛津布耐光色牢度：≥4 级</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18、尼龙牛津布耐摩擦色牢度:干摩≥4 级,湿摩≥4 级</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▲19、尼龙牛津布断裂强力:经向≥4200 N,纬向≥3600 N（须在检测报告中体现）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▲20、尼龙牛津布撕破强力经向≥500 N,纬向≥500 N（须在检测报告中体现）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▲21、产品应符合《GA68-2024警用防刺服》标准</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22、须提供近3年内公安部权威检测机构出具的产品合格检验报告原件扫描件，扫描件需清晰可见所有内容，以上▲参数须在检测报告中体现；（中标后采购人须在中标公告公示期内对检验报告原件进行核查）</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23.防刺服外套配工作包、对讲机套、警相套、催泪器套、强光手电套、手铐套</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24、提供本次投标产品详细图片彩页（彩页中合格证或标签应与检测报告中送检单位一致）。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25、供应商承诺提供本产品3年免费原厂质保，提供承诺书加盖公章（中标后须在中标公告公示期内提供厂家售后服务承诺书加盖厂家公章）或提供厂家售后服务3年免费质保承诺书加盖厂家公章。</w:t>
            </w:r>
          </w:p>
        </w:tc>
      </w:tr>
      <w:tr w14:paraId="567ED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 w:hRule="atLeast"/>
          <w:jc w:val="center"/>
        </w:trPr>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717B8">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12B3F">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309A">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845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29CC7E7">
            <w:pPr>
              <w:keepNext w:val="0"/>
              <w:keepLines w:val="0"/>
              <w:pageBreakBefore w:val="0"/>
              <w:kinsoku/>
              <w:wordWrap/>
              <w:overflowPunct/>
              <w:topLinePunct w:val="0"/>
              <w:autoSpaceDE/>
              <w:autoSpaceDN/>
              <w:bidi w:val="0"/>
              <w:adjustRightInd/>
              <w:snapToGrid/>
              <w:spacing w:line="340" w:lineRule="exact"/>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14:paraId="4D1C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01FDB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B457F8">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除颤仪（AED）</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B3D7D">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3台</w:t>
            </w:r>
          </w:p>
        </w:tc>
        <w:tc>
          <w:tcPr>
            <w:tcW w:w="84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5B2DE">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Style w:val="4"/>
                <w:color w:val="000000" w:themeColor="text1"/>
                <w:sz w:val="22"/>
                <w:szCs w:val="22"/>
                <w:lang w:val="en-US" w:eastAsia="zh-CN" w:bidi="ar"/>
                <w14:textFill>
                  <w14:solidFill>
                    <w14:schemeClr w14:val="tx1"/>
                  </w14:solidFill>
                </w14:textFill>
              </w:rPr>
              <w:t>物理规格/性能</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 设备具备便携把手，重量≤2.4kg（含电极片和电池）；</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2、 抗冲击/跌落性能：机器六面均可承受≥1.5 m 跌落冲击（提供检测报告）；</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3、防尘防水级别≥IP55 ；</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4、 工作温度范围满足0℃~50℃，且从室温环境下进入-20ºC 环境后，至少能工作120分钟；</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5、 工作湿度范围：5%～95%非冷凝；</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6、工作大气压力范围：570hPa～1062hPa ；</w:t>
            </w:r>
            <w:r>
              <w:rPr>
                <w:rStyle w:val="5"/>
                <w:color w:val="000000" w:themeColor="text1"/>
                <w:sz w:val="22"/>
                <w:szCs w:val="22"/>
                <w:lang w:val="en-US" w:eastAsia="zh-CN" w:bidi="ar"/>
                <w14:textFill>
                  <w14:solidFill>
                    <w14:schemeClr w14:val="tx1"/>
                  </w14:solidFill>
                </w14:textFill>
              </w:rPr>
              <w:br w:type="textWrapping"/>
            </w:r>
            <w:r>
              <w:rPr>
                <w:rStyle w:val="4"/>
                <w:color w:val="000000" w:themeColor="text1"/>
                <w:sz w:val="22"/>
                <w:szCs w:val="22"/>
                <w:lang w:val="en-US" w:eastAsia="zh-CN" w:bidi="ar"/>
                <w14:textFill>
                  <w14:solidFill>
                    <w14:schemeClr w14:val="tx1"/>
                  </w14:solidFill>
                </w14:textFill>
              </w:rPr>
              <w:t>除颤性能</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1、采用低能量双相波技术，支持成人以及小儿，可实现一键切换，波形参数可根据病人阻抗进行自动补偿。</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2、输出能量：成人模式最大输出能量为200J。（提供说明书证明页）；</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3 、 小儿模式最大输出能量≤50J。（提供说明书证明页）；</w:t>
            </w:r>
            <w:r>
              <w:rPr>
                <w:rStyle w:val="5"/>
                <w:color w:val="000000" w:themeColor="text1"/>
                <w:sz w:val="22"/>
                <w:szCs w:val="22"/>
                <w:lang w:val="en-US" w:eastAsia="zh-CN" w:bidi="ar"/>
                <w14:textFill>
                  <w14:solidFill>
                    <w14:schemeClr w14:val="tx1"/>
                  </w14:solidFill>
                </w14:textFill>
              </w:rPr>
              <w:br w:type="textWrapping"/>
            </w:r>
            <w:r>
              <w:rPr>
                <w:rStyle w:val="4"/>
                <w:color w:val="000000" w:themeColor="text1"/>
                <w:sz w:val="22"/>
                <w:szCs w:val="22"/>
                <w:lang w:val="en-US" w:eastAsia="zh-CN" w:bidi="ar"/>
                <w14:textFill>
                  <w14:solidFill>
                    <w14:schemeClr w14:val="tx1"/>
                  </w14:solidFill>
                </w14:textFill>
              </w:rPr>
              <w:t>电池</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1、在室温温度环境下，电池待机寿命≥5年（提供证明材料）；</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2、 室温环境下，设备进入WiFi/ 蜂窝移动网络配置状态后，仍可支持最大能量除颤治疗≧200次。（提供证明材料）；</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3、 低电量报警后，至少还可持续30分钟工作时间和至少10次200J除颤充放电；</w:t>
            </w:r>
            <w:r>
              <w:rPr>
                <w:rStyle w:val="5"/>
                <w:color w:val="000000" w:themeColor="text1"/>
                <w:sz w:val="22"/>
                <w:szCs w:val="22"/>
                <w:lang w:val="en-US" w:eastAsia="zh-CN" w:bidi="ar"/>
                <w14:textFill>
                  <w14:solidFill>
                    <w14:schemeClr w14:val="tx1"/>
                  </w14:solidFill>
                </w14:textFill>
              </w:rPr>
              <w:br w:type="textWrapping"/>
            </w:r>
            <w:r>
              <w:rPr>
                <w:rStyle w:val="5"/>
                <w:b/>
                <w:bCs/>
                <w:color w:val="000000" w:themeColor="text1"/>
                <w:sz w:val="22"/>
                <w:szCs w:val="22"/>
                <w:lang w:val="en-US" w:eastAsia="zh-CN" w:bidi="ar"/>
                <w14:textFill>
                  <w14:solidFill>
                    <w14:schemeClr w14:val="tx1"/>
                  </w14:solidFill>
                </w14:textFill>
              </w:rPr>
              <w:t>电极片</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1、自动识别成人、小儿电极片，根据电极片类型自动选择对应的除颤能量</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2、具有电极片有效期自检功能和电极片过期提示；</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3、 一次性电极片及一次性电池出厂有效期≥30个月；</w:t>
            </w:r>
            <w:r>
              <w:rPr>
                <w:rStyle w:val="5"/>
                <w:color w:val="000000" w:themeColor="text1"/>
                <w:sz w:val="22"/>
                <w:szCs w:val="22"/>
                <w:lang w:val="en-US" w:eastAsia="zh-CN" w:bidi="ar"/>
                <w14:textFill>
                  <w14:solidFill>
                    <w14:schemeClr w14:val="tx1"/>
                  </w14:solidFill>
                </w14:textFill>
              </w:rPr>
              <w:br w:type="textWrapping"/>
            </w:r>
            <w:r>
              <w:rPr>
                <w:rStyle w:val="4"/>
                <w:color w:val="000000" w:themeColor="text1"/>
                <w:sz w:val="22"/>
                <w:szCs w:val="22"/>
                <w:lang w:val="en-US" w:eastAsia="zh-CN" w:bidi="ar"/>
                <w14:textFill>
                  <w14:solidFill>
                    <w14:schemeClr w14:val="tx1"/>
                  </w14:solidFill>
                </w14:textFill>
              </w:rPr>
              <w:t>操作</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 提供中英文双语支持，可一键快速切换中英文，符合公共领域使用要求。（提供证明材料）；</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2、 支持成人/小儿患者类型快速一键切换；</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3、 提供智能语音播报，智能提示急救人员除去病人的衣物、粘贴电极片；</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4、 智能环境除噪：根据环境调整音量，适应急救现场嘈杂环境下使用；</w:t>
            </w:r>
            <w:r>
              <w:rPr>
                <w:rStyle w:val="5"/>
                <w:color w:val="000000" w:themeColor="text1"/>
                <w:sz w:val="22"/>
                <w:szCs w:val="22"/>
                <w:lang w:val="en-US" w:eastAsia="zh-CN" w:bidi="ar"/>
                <w14:textFill>
                  <w14:solidFill>
                    <w14:schemeClr w14:val="tx1"/>
                  </w14:solidFill>
                </w14:textFill>
              </w:rPr>
              <w:br w:type="textWrapping"/>
            </w:r>
            <w:r>
              <w:rPr>
                <w:rStyle w:val="4"/>
                <w:color w:val="000000" w:themeColor="text1"/>
                <w:sz w:val="22"/>
                <w:szCs w:val="22"/>
                <w:lang w:val="en-US" w:eastAsia="zh-CN" w:bidi="ar"/>
                <w14:textFill>
                  <w14:solidFill>
                    <w14:schemeClr w14:val="tx1"/>
                  </w14:solidFill>
                </w14:textFill>
              </w:rPr>
              <w:t>数据管理和存储</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1、数据管理：可存储≥1500份自检报告，支持≥1000条报警事件；可保存≥65分钟抢救现场录音；</w:t>
            </w:r>
            <w:r>
              <w:rPr>
                <w:rStyle w:val="5"/>
                <w:color w:val="000000" w:themeColor="text1"/>
                <w:sz w:val="22"/>
                <w:szCs w:val="22"/>
                <w:lang w:val="en-US" w:eastAsia="zh-CN" w:bidi="ar"/>
                <w14:textFill>
                  <w14:solidFill>
                    <w14:schemeClr w14:val="tx1"/>
                  </w14:solidFill>
                </w14:textFill>
              </w:rPr>
              <w:br w:type="textWrapping"/>
            </w:r>
            <w:r>
              <w:rPr>
                <w:rStyle w:val="5"/>
                <w:color w:val="000000" w:themeColor="text1"/>
                <w:sz w:val="22"/>
                <w:szCs w:val="22"/>
                <w:lang w:val="en-US" w:eastAsia="zh-CN" w:bidi="ar"/>
                <w14:textFill>
                  <w14:solidFill>
                    <w14:schemeClr w14:val="tx1"/>
                  </w14:solidFill>
                </w14:textFill>
              </w:rPr>
              <w:t>维护与自检、安全</w:t>
            </w:r>
            <w:r>
              <w:rPr>
                <w:rStyle w:val="5"/>
                <w:color w:val="000000" w:themeColor="text1"/>
                <w:sz w:val="22"/>
                <w:szCs w:val="22"/>
                <w:lang w:val="en-US" w:eastAsia="zh-CN" w:bidi="ar"/>
                <w14:textFill>
                  <w14:solidFill>
                    <w14:schemeClr w14:val="tx1"/>
                  </w14:solidFill>
                </w14:textFill>
              </w:rPr>
              <w:br w:type="textWrapping"/>
            </w:r>
            <w:r>
              <w:rPr>
                <w:rStyle w:val="5"/>
                <w:rFonts w:hint="eastAsia"/>
                <w:color w:val="000000" w:themeColor="text1"/>
                <w:sz w:val="22"/>
                <w:szCs w:val="22"/>
                <w:lang w:val="en-US" w:eastAsia="zh-CN" w:bidi="ar"/>
                <w14:textFill>
                  <w14:solidFill>
                    <w14:schemeClr w14:val="tx1"/>
                  </w14:solidFill>
                </w14:textFill>
              </w:rPr>
              <w:t>2</w:t>
            </w:r>
            <w:r>
              <w:rPr>
                <w:rStyle w:val="5"/>
                <w:color w:val="000000" w:themeColor="text1"/>
                <w:sz w:val="22"/>
                <w:szCs w:val="22"/>
                <w:lang w:val="en-US" w:eastAsia="zh-CN" w:bidi="ar"/>
                <w14:textFill>
                  <w14:solidFill>
                    <w14:schemeClr w14:val="tx1"/>
                  </w14:solidFill>
                </w14:textFill>
              </w:rPr>
              <w:t>、 具有用户自检和设备自检功能支持每日、每周、每月、每季度的设备自检</w:t>
            </w:r>
            <w:r>
              <w:rPr>
                <w:rStyle w:val="5"/>
                <w:color w:val="000000" w:themeColor="text1"/>
                <w:sz w:val="22"/>
                <w:szCs w:val="22"/>
                <w:lang w:val="en-US" w:eastAsia="zh-CN" w:bidi="ar"/>
                <w14:textFill>
                  <w14:solidFill>
                    <w14:schemeClr w14:val="tx1"/>
                  </w14:solidFill>
                </w14:textFill>
              </w:rPr>
              <w:br w:type="textWrapping"/>
            </w:r>
            <w:r>
              <w:rPr>
                <w:rStyle w:val="5"/>
                <w:rFonts w:hint="eastAsia"/>
                <w:color w:val="000000" w:themeColor="text1"/>
                <w:sz w:val="22"/>
                <w:szCs w:val="22"/>
                <w:lang w:val="en-US" w:eastAsia="zh-CN" w:bidi="ar"/>
                <w14:textFill>
                  <w14:solidFill>
                    <w14:schemeClr w14:val="tx1"/>
                  </w14:solidFill>
                </w14:textFill>
              </w:rPr>
              <w:t>3</w:t>
            </w:r>
            <w:r>
              <w:rPr>
                <w:rStyle w:val="5"/>
                <w:color w:val="000000" w:themeColor="text1"/>
                <w:sz w:val="22"/>
                <w:szCs w:val="22"/>
                <w:lang w:val="en-US" w:eastAsia="zh-CN" w:bidi="ar"/>
                <w14:textFill>
                  <w14:solidFill>
                    <w14:schemeClr w14:val="tx1"/>
                  </w14:solidFill>
                </w14:textFill>
              </w:rPr>
              <w:t>、提供设备状态指示灯</w:t>
            </w:r>
            <w:r>
              <w:rPr>
                <w:rStyle w:val="5"/>
                <w:color w:val="000000" w:themeColor="text1"/>
                <w:sz w:val="22"/>
                <w:szCs w:val="22"/>
                <w:lang w:val="en-US" w:eastAsia="zh-CN" w:bidi="ar"/>
                <w14:textFill>
                  <w14:solidFill>
                    <w14:schemeClr w14:val="tx1"/>
                  </w14:solidFill>
                </w14:textFill>
              </w:rPr>
              <w:br w:type="textWrapping"/>
            </w:r>
            <w:r>
              <w:rPr>
                <w:rStyle w:val="5"/>
                <w:rFonts w:hint="eastAsia"/>
                <w:color w:val="000000" w:themeColor="text1"/>
                <w:sz w:val="22"/>
                <w:szCs w:val="22"/>
                <w:lang w:val="en-US" w:eastAsia="zh-CN" w:bidi="ar"/>
                <w14:textFill>
                  <w14:solidFill>
                    <w14:schemeClr w14:val="tx1"/>
                  </w14:solidFill>
                </w14:textFill>
              </w:rPr>
              <w:t>4</w:t>
            </w:r>
            <w:r>
              <w:rPr>
                <w:rStyle w:val="5"/>
                <w:color w:val="000000" w:themeColor="text1"/>
                <w:sz w:val="22"/>
                <w:szCs w:val="22"/>
                <w:lang w:val="en-US" w:eastAsia="zh-CN" w:bidi="ar"/>
                <w14:textFill>
                  <w14:solidFill>
                    <w14:schemeClr w14:val="tx1"/>
                  </w14:solidFill>
                </w14:textFill>
              </w:rPr>
              <w:t>、电气安全符合GB 9706.1-2007、GB 9706.8-2009的要求</w:t>
            </w:r>
            <w:r>
              <w:rPr>
                <w:rStyle w:val="5"/>
                <w:color w:val="000000" w:themeColor="text1"/>
                <w:sz w:val="22"/>
                <w:szCs w:val="22"/>
                <w:lang w:val="en-US" w:eastAsia="zh-CN" w:bidi="ar"/>
                <w14:textFill>
                  <w14:solidFill>
                    <w14:schemeClr w14:val="tx1"/>
                  </w14:solidFill>
                </w14:textFill>
              </w:rPr>
              <w:br w:type="textWrapping"/>
            </w:r>
            <w:r>
              <w:rPr>
                <w:rStyle w:val="4"/>
                <w:color w:val="000000" w:themeColor="text1"/>
                <w:sz w:val="22"/>
                <w:szCs w:val="22"/>
                <w:lang w:val="en-US" w:eastAsia="zh-CN" w:bidi="ar"/>
                <w14:textFill>
                  <w14:solidFill>
                    <w14:schemeClr w14:val="tx1"/>
                  </w14:solidFill>
                </w14:textFill>
              </w:rPr>
              <w:t>其他要求</w:t>
            </w:r>
            <w:r>
              <w:rPr>
                <w:rStyle w:val="5"/>
                <w:color w:val="000000" w:themeColor="text1"/>
                <w:sz w:val="22"/>
                <w:szCs w:val="22"/>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提供医疗器械经营备案凭证（或医疗器械生产许可证或医疗器械经营许可证）原件扫描件或承诺书：承诺中标后在公示期内向采购人提供医疗器械经营备案凭证（或医疗器械生产许可证或医疗器械经营许可证）的原件以供采购人进行审查；</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2、供应商需提供医疗器械销售或生产的相关证明材料（中标后采购人须对原件真实性进行核实）；</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3、供应商承诺本产品原厂免费质保3年，提供承诺书加盖公章（中标后须在中标公告公示期内提供厂家原厂免费质保3年承诺书并加盖厂家公章）或提供厂家原厂免费质保3年承诺书加盖公章加盖厂家公章；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4、提供本次投标产品详细图片彩页。 </w:t>
            </w:r>
          </w:p>
        </w:tc>
      </w:tr>
      <w:tr w14:paraId="25BAC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jc w:val="center"/>
        </w:trPr>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806AC">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692BA">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133E2">
            <w:pPr>
              <w:keepNext w:val="0"/>
              <w:keepLines w:val="0"/>
              <w:pageBreakBefore w:val="0"/>
              <w:kinsoku/>
              <w:wordWrap/>
              <w:overflowPunct/>
              <w:topLinePunct w:val="0"/>
              <w:autoSpaceDE/>
              <w:autoSpaceDN/>
              <w:bidi w:val="0"/>
              <w:adjustRightInd/>
              <w:snapToGrid/>
              <w:spacing w:line="34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84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CAC5C">
            <w:pPr>
              <w:keepNext w:val="0"/>
              <w:keepLines w:val="0"/>
              <w:pageBreakBefore w:val="0"/>
              <w:kinsoku/>
              <w:wordWrap/>
              <w:overflowPunct/>
              <w:topLinePunct w:val="0"/>
              <w:autoSpaceDE/>
              <w:autoSpaceDN/>
              <w:bidi w:val="0"/>
              <w:adjustRightInd/>
              <w:snapToGrid/>
              <w:spacing w:line="340" w:lineRule="exact"/>
              <w:jc w:val="left"/>
              <w:rPr>
                <w:rFonts w:hint="eastAsia" w:ascii="宋体" w:hAnsi="宋体" w:eastAsia="宋体" w:cs="宋体"/>
                <w:b/>
                <w:bCs/>
                <w:i w:val="0"/>
                <w:iCs w:val="0"/>
                <w:color w:val="000000" w:themeColor="text1"/>
                <w:sz w:val="22"/>
                <w:szCs w:val="22"/>
                <w:u w:val="none"/>
                <w14:textFill>
                  <w14:solidFill>
                    <w14:schemeClr w14:val="tx1"/>
                  </w14:solidFill>
                </w14:textFill>
              </w:rPr>
            </w:pPr>
          </w:p>
        </w:tc>
      </w:tr>
      <w:tr w14:paraId="5D217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2"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457A">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82BE">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警用充气帐篷</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1073">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8个</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213A">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1、投影尺寸（±0.2m）：约10m*5.2m*3.2m，肩高约3.2m，面积≥50㎡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2、外篷：600D涂pvc防水涂层布, 666dtexx666dtex 涤纶丝；内衬：210D 加密格织牛津布，涂层:防火防紫外线防泼水防水PU涂层，坪重:≥150 g/㎡；地布：500gPVC耐磨刀刮布；</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3、气柱：灰色柏拉图1000D 0.7mm PVC双面涂层夹网布</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4、前后门尺寸：（约1500mm±100mm）*（2100mm±200mm）（2扇）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5、窗户尺寸：（约850mm±100mm）*（640mm±100mm）（≥8扇）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6、气柱安装阀门两组（4个充排气阀，1个安全阀）</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7、配常规电动充排泵1台、帐篷配12条防风绳、12个地钉、手锤1把、一套修补材料（如胶罐1个，补片：8cm8片等）</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8、工艺：主体气柱框架使用高频热合热封工艺制作，外篷布采用双针车缝工艺，帐篷外篷布缝纫处采用高温热合防雨胶条，篷布和气柱通过魔术贴方式固定为一体。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9、气柱高温热合防风D型扣，在恶劣环境下配合防风绳使用，起到加固作用</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10、其他要求：顶部布置挂灯点≥2个，窗户配备透明玻璃窗、防虫蚊纱网。</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11、工作压力：22~26Kpa</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12、适应温度：-30℃~+70℃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13、电动泵充气时间：5-8min</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14、抗风等级：≤8 级</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15、重量：≥150kg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16、供应商承诺提供本产品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17、提供本次投标产品详细图片彩页。 </w:t>
            </w:r>
          </w:p>
        </w:tc>
      </w:tr>
      <w:tr w14:paraId="70DA2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8"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4BB0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70F4">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热成像生命探测仪</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3D9C">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2台</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21A2D">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1、热成像软管探头D:≤29*48mm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2、热图像分辨率：≥256*192px</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3、温度测量范围-20°C至550°C，温度测量精度±2℃或±2%:温度补偿：步进0.1℃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4、像素间距：12μM；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5、噪声等效温差：≤50mk；</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6、帧速率：50Hz/25Hz</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7、11种颜色模式：白热化/金色/铁弓色/彩虹色/辉光色/极光色/白热化红/丛林色/医疗色/黑热色/金红色</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8、音频/通信范围≥300平方米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9、展开（±0.2m）5.15m，折叠（±0.2m）1.38m，≤2kg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10、显示器支架：调整前/后/左/右方向</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11、4个接头的橡胶保护罩，可拆卸</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12、≥10英寸触摸屏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13、分辨率≥1280*800pix</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14、防护等级不低于IP66</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15、视频输入：高清4K、2K、1080P、720P、480P AHD、CVBS视频输入</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16、视频输出：HDMI 1080P</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17、支持4K、2K录制；12MP照片和照片备忘。</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18、支持10倍变焦、图像翻转、播放,视频压缩格式：H.265</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19、最大存储空间：最高256GB TF卡，默认128GB,</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20、压缩的视频和音频是同步的</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21、6200mAh 48W大容量可更换锂电池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22、支持相机12电压电源输出,WiFi无线传输，可在移动设备通过APP 查看图像视频等。</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23、供应商承诺本产品原厂免费质保3年，提供承诺书加盖公章（中标后须在中标公告公示期内提供厂家原厂免费质保3年承诺书并加盖厂家公章）或提供厂家原厂免费质保3年承诺书加盖公章加盖厂家公章；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24、提供本次投标产品详细图片彩页。 </w:t>
            </w:r>
          </w:p>
        </w:tc>
      </w:tr>
      <w:tr w14:paraId="0DEB1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222A">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9DC9">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液压破拆工具箱</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1CA5">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4个</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1C408">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功能：便携式防盗门破拆工具组主要用于卷帘门、金属防盗门的破拆作业。包括液压泵、开门器、小型扩张器、撬棍等工具。工具套装毛重(含工具箱):≤25KG。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1、CP-180手动泵：工作压力63Mpa，额定输出流量0.8ml/次，低压输出压力1.0Mpa,低压输出流量3.2ml/次</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2、强力开门器：额定工作压力63Mpa，最大挺举力100KN，活塞行程150mm，高度440mm，净重≤4Kg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3、分体钢筋剪：可剪断16mm钢筋</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4、法兰分离器：工作压力63MPa，额定扩张力140KN，最大扩张距离81mm，净重≤7Kg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5、撬棍：可用于撬多种结构的门和锁。</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6、供应商承诺本产品提供3年免费质保，提供承诺书加盖公章；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7、提供本次投标产品详细图片彩页。 </w:t>
            </w:r>
          </w:p>
        </w:tc>
      </w:tr>
      <w:tr w14:paraId="39F66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C54E">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F837">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中空棉睡袋</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F01DA">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200个</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040E">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1、填充:中空棉,结构:不可拼接,面料:190T涤丝纺,睡袋款式:加大款,里料:190T春亚纺,防水指数:防泼水,颜色：中青。</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2、（200+30）*100cm ,重量：≤2.6KG,填充重量：400g,适用温度：-10℃至10℃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3、压缩袋尺寸：45*33cm特点：超大空间，告别拥挤。头部魔术贴设计双面贴合，防止冷风灌入。内外双拉链设计,里外开台方便快捷。帽口松紧绳设计自由调节，防止受寒。亲肤春亚纺里料，柔软舒适无异味。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4、供应商承诺本产品提供1年免费质保，提供承诺书加盖公章。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5、提供本次投标产品详细图片彩页。 </w:t>
            </w:r>
          </w:p>
        </w:tc>
      </w:tr>
      <w:tr w14:paraId="5742C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5F199">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45F0">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打捞杆</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E8DA">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4根</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8FCF">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1．不锈钢6.5米救生杆，水上打捞、救援等。</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2、供应商承诺本产品提供1年质保，并提供承诺书；</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3、提供本次投标产品详细图片彩页。 </w:t>
            </w:r>
          </w:p>
        </w:tc>
      </w:tr>
      <w:tr w14:paraId="5F83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5"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001D">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116B0">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生命体征探测仪</w:t>
            </w:r>
          </w:p>
        </w:tc>
        <w:tc>
          <w:tcPr>
            <w:tcW w:w="571" w:type="dxa"/>
            <w:tcBorders>
              <w:top w:val="single" w:color="000000" w:sz="4" w:space="0"/>
              <w:left w:val="single" w:color="000000" w:sz="4" w:space="0"/>
              <w:bottom w:val="single" w:color="000000" w:sz="4" w:space="0"/>
              <w:right w:val="nil"/>
            </w:tcBorders>
            <w:shd w:val="clear" w:color="auto" w:fill="auto"/>
            <w:vAlign w:val="center"/>
          </w:tcPr>
          <w:p w14:paraId="743C8EE5">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2台</w:t>
            </w:r>
          </w:p>
        </w:tc>
        <w:tc>
          <w:tcPr>
            <w:tcW w:w="8451" w:type="dxa"/>
            <w:tcBorders>
              <w:top w:val="nil"/>
              <w:left w:val="single" w:color="000000" w:sz="4" w:space="0"/>
              <w:bottom w:val="single" w:color="000000" w:sz="4" w:space="0"/>
              <w:right w:val="single" w:color="000000" w:sz="4" w:space="0"/>
            </w:tcBorders>
            <w:shd w:val="clear" w:color="auto" w:fill="auto"/>
            <w:vAlign w:val="top"/>
          </w:tcPr>
          <w:p w14:paraId="76036D07">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top"/>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基本功能:</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1、非接触探测功能：探测仪能够在无需开挖废墟、无须凿孔穿洞，不接触生命体的条件下，检测生命体的呼吸或心跳等特征信号</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2、无线控制功能：控制终端具有对雷达主机进行控制的功能，包括：主机的初始化、开始探测、停止和关闭。</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3、扫描及显示功能：探测仪具备对整个探测距离范围那边，全区域精确扫描，并对探测到的人体运动及呼吸结果以不同图形在屏幕进行显示。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4、自动判断功能：通过智能算法，自动判断是否存在生命体。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5、数据传输功能：具有无线数据传输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产品特点:</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▲1、隔墙探测距离：穿透≥56cm墙体，静止生命体探测距离≥16m； 运动生命体探测距离≥23m；（提供检测报告）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2、探测显示：运动目标和呼吸目标以不同图形区分显示，运动目标实时跟踪显示；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▲3、探测张角≥±60°；（120度）（提供检测报告）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▲4、空旷环境下遥控距离≥80米；（提供检测报告）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▲5、探测精度±10cm；（提供检测报告）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6、可更换电池：加强野外搜索电池续航能力；</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7、自动判断：自动判断扫描区域是否存在生命体；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8、探测目标：多目标探测≥3个；</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9、穿透材质：混凝土、土壤、岩石等非金属、低含水量物体；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10、扫描及显示：对探测区域内生命体进行区域扫描并将探测到的生命体运动及静止结果以不同图形在屏幕上显示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11、持续工作时间≥10h以上；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12、IP等级≥67；</w:t>
            </w:r>
          </w:p>
          <w:p w14:paraId="31A7F7AD">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top"/>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13、可拆卸式充电电池；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14、尺寸≤490mm×390mm×200mm；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15、重  量≤8kg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16、提供所投产品经国家级权威机构出具的防爆认证</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17、供应商承诺本产品原厂免费质保3年，提供承诺书加盖公章（中标后须在中标公告公示期内提供厂家原厂免费质保3年承诺书并加盖厂家公章）或提供厂家原厂免费质保3年承诺书加盖公章加盖厂家公章；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18、提供本次投标产品详细图片彩页及产品检验报告（以上所有▲参数须在检验报告中体现）</w:t>
            </w:r>
          </w:p>
        </w:tc>
      </w:tr>
      <w:tr w14:paraId="270FC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404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19D96">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探路杖</w:t>
            </w:r>
          </w:p>
        </w:tc>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08EF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12根</w:t>
            </w:r>
          </w:p>
        </w:tc>
        <w:tc>
          <w:tcPr>
            <w:tcW w:w="8451" w:type="dxa"/>
            <w:tcBorders>
              <w:top w:val="nil"/>
              <w:left w:val="single" w:color="000000" w:sz="4" w:space="0"/>
              <w:bottom w:val="single" w:color="000000" w:sz="4" w:space="0"/>
              <w:right w:val="single" w:color="000000" w:sz="4" w:space="0"/>
            </w:tcBorders>
            <w:shd w:val="clear" w:color="auto" w:fill="auto"/>
            <w:vAlign w:val="center"/>
          </w:tcPr>
          <w:p w14:paraId="27438AB1">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1、仗身：碳纤维，手柄：EVA，仗尖：钨钻合金，净重180g±20g,收纳长度：≤40cm,展开长度：130cm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2、供应商承诺本产品1年免费质保，提供承诺书并加盖公章；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3、提供本次投标产品详细图片彩页。 </w:t>
            </w:r>
          </w:p>
        </w:tc>
      </w:tr>
      <w:tr w14:paraId="2F10A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8"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B0EB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FDE8">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顶撑设备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（液压泵、起重垫）</w:t>
            </w:r>
          </w:p>
        </w:tc>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CB8D">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12个</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9BE3">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1、顶部载重：20T；爪部载重：10T；外形尺寸：29.5*22*32.3cm  ；最低高度：2.5cm；扬高：15.8cm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2、供应商承诺本产品1年免费质保，提供承诺书并加盖公章；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3、提供本次投标产品详细图片彩页。 </w:t>
            </w:r>
          </w:p>
        </w:tc>
      </w:tr>
      <w:tr w14:paraId="50FEC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8C96E">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25A4">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背囊</w:t>
            </w:r>
          </w:p>
        </w:tc>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62AE">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260个</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7E7C">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作战背囊采用防水，防撕裂、超强度抗磨损1000D牛津布制作而成。背囊采用缝制工艺制作，胸带、腰带和肩带均采用双重收支设计;背带采用德式导流系统设计、背带夹层采用高密度透气蜂巢海绵加宽处理、减负高达 35%;带防雨罩设计,背托可升降,背部和腰部采用加密中空棉保护，中底部带取物口设计、便于临时从底层取物;前上设有绑带、下设有挂耳，可携带登山杖、雨伞等物件，顶部设有2条收缩式绑带，可附着睡袋、帐篷等配件,顶部设有收口密封设计，背带可上下调节、腰带可左右调节，底部设有两道橡胶底垫，起到防脏、防潮、护包内物品等功能，左右侧腰带设有小型储物袋,可存储手机、磁卡、身份证等重要部件。</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2、尺寸是（±3cm）:85cm*35cm*25cm。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3、容量：≥65升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4、重量：≤2.5KG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5、供应商承诺本产品1年免费质保，提供承诺书并加盖公章；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6、提供本次投标产品详细图片彩页。 </w:t>
            </w:r>
          </w:p>
        </w:tc>
      </w:tr>
      <w:tr w14:paraId="38F5F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jc w:val="center"/>
        </w:trPr>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258A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490B">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伸缩梯</w:t>
            </w:r>
          </w:p>
        </w:tc>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4773A">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20架</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AED71">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1．加厚加粗铝合金材质</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2．展开后尺寸：高度≥1.86m、宽度40cm，厚（±2cm）8cm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3．折叠后尺寸：高度≤34cm、宽度≤64cm。折叠后一端厚（±2cm）5cm,另一端厚（±2cm）9cm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4．重量≤12KG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5、承重≥150KG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6、供应商承诺本产品1年免费质保，提供承诺书并加盖公章；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7、提供本次投标产品详细图片彩页。 </w:t>
            </w:r>
          </w:p>
        </w:tc>
      </w:tr>
      <w:tr w14:paraId="4963D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38617">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其他</w:t>
            </w:r>
          </w:p>
        </w:tc>
        <w:tc>
          <w:tcPr>
            <w:tcW w:w="9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B65F4">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上述产品中涉及操作系统的，供应商或厂家应提供免费</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年系统升级（供应商提供承诺书并加盖公章）</w:t>
            </w:r>
          </w:p>
        </w:tc>
      </w:tr>
      <w:tr w14:paraId="620DE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1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9CEA36">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标项</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合计</w:t>
            </w:r>
          </w:p>
        </w:tc>
        <w:tc>
          <w:tcPr>
            <w:tcW w:w="84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25ED">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1420400元</w:t>
            </w:r>
          </w:p>
        </w:tc>
      </w:tr>
    </w:tbl>
    <w:p w14:paraId="664C4C88">
      <w:pPr>
        <w:pStyle w:val="6"/>
        <w:jc w:val="both"/>
        <w:rPr>
          <w:rFonts w:hint="eastAsia" w:asciiTheme="majorEastAsia" w:hAnsiTheme="majorEastAsia" w:eastAsiaTheme="majorEastAsia" w:cstheme="majorEastAsia"/>
          <w:i w:val="0"/>
          <w:iCs w:val="0"/>
          <w:color w:val="FF0000"/>
          <w:kern w:val="0"/>
          <w:sz w:val="18"/>
          <w:szCs w:val="18"/>
          <w:highlight w:val="none"/>
          <w:u w:val="none"/>
          <w:lang w:val="en-US" w:eastAsia="zh-CN" w:bidi="ar"/>
        </w:rPr>
      </w:pPr>
    </w:p>
    <w:p w14:paraId="7D3459AD">
      <w:pPr>
        <w:pStyle w:val="6"/>
        <w:jc w:val="both"/>
        <w:rPr>
          <w:rFonts w:hint="eastAsia" w:asciiTheme="majorEastAsia" w:hAnsiTheme="majorEastAsia" w:eastAsiaTheme="majorEastAsia" w:cstheme="majorEastAsia"/>
          <w:i w:val="0"/>
          <w:iCs w:val="0"/>
          <w:color w:val="FF0000"/>
          <w:kern w:val="0"/>
          <w:sz w:val="18"/>
          <w:szCs w:val="18"/>
          <w:highlight w:val="none"/>
          <w:u w:val="none"/>
          <w:lang w:val="en-US" w:eastAsia="zh-CN" w:bidi="ar"/>
        </w:rPr>
      </w:pPr>
    </w:p>
    <w:tbl>
      <w:tblPr>
        <w:tblStyle w:val="2"/>
        <w:tblW w:w="103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8"/>
        <w:gridCol w:w="756"/>
        <w:gridCol w:w="686"/>
        <w:gridCol w:w="8378"/>
      </w:tblGrid>
      <w:tr w14:paraId="4B6FE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 w:hRule="atLeast"/>
          <w:jc w:val="center"/>
        </w:trPr>
        <w:tc>
          <w:tcPr>
            <w:tcW w:w="103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6E0EFE">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克州</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GAJ</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应急防护装备物品采购项目（二包）参数</w:t>
            </w:r>
          </w:p>
        </w:tc>
      </w:tr>
      <w:tr w14:paraId="4F4E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B17F3">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序号</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2041">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lang w:val="en-US" w:eastAsia="zh-CN"/>
                <w14:textFill>
                  <w14:solidFill>
                    <w14:schemeClr w14:val="tx1"/>
                  </w14:solidFill>
                </w14:textFill>
              </w:rPr>
            </w:pPr>
            <w:r>
              <w:rPr>
                <w:rFonts w:hint="eastAsia" w:ascii="宋体" w:hAnsi="宋体" w:eastAsia="宋体" w:cs="宋体"/>
                <w:i w:val="0"/>
                <w:iCs w:val="0"/>
                <w:color w:val="000000" w:themeColor="text1"/>
                <w:sz w:val="22"/>
                <w:szCs w:val="22"/>
                <w:u w:val="none"/>
                <w:lang w:val="en-US" w:eastAsia="zh-CN"/>
                <w14:textFill>
                  <w14:solidFill>
                    <w14:schemeClr w14:val="tx1"/>
                  </w14:solidFill>
                </w14:textFill>
              </w:rPr>
              <w:t>标的物</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1597">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数量</w:t>
            </w:r>
          </w:p>
        </w:tc>
        <w:tc>
          <w:tcPr>
            <w:tcW w:w="8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2B57B">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设备参数</w:t>
            </w:r>
          </w:p>
        </w:tc>
      </w:tr>
      <w:tr w14:paraId="366EC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jc w:val="center"/>
        </w:trPr>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E97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9206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穿越机套装</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A60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2套</w:t>
            </w:r>
          </w:p>
        </w:tc>
        <w:tc>
          <w:tcPr>
            <w:tcW w:w="8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09FE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Style w:val="7"/>
                <w:color w:val="000000" w:themeColor="text1"/>
                <w:lang w:val="en-US" w:eastAsia="zh-CN" w:bidi="ar"/>
                <w14:textFill>
                  <w14:solidFill>
                    <w14:schemeClr w14:val="tx1"/>
                  </w14:solidFill>
                </w14:textFill>
              </w:rPr>
              <w:t>飞行器</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1、起飞重量 ≤ 380 克</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2、尺寸 ≤长 190 毫米，宽 220 毫米，高 70 毫米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3、最大上升速度 ≥9 米/秒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4、最大下降速度 ≥9 米/秒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5、最大水平飞行速度（海平面附近无风） ≥27 米/秒</w:t>
            </w:r>
            <w:bookmarkStart w:id="0" w:name="_GoBack"/>
            <w:bookmarkEnd w:id="0"/>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6、最大起飞海拔高度 ≥5000 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7、最长飞行时间 ≥ 23 分钟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8、最长悬停时间 ≥ 21 分钟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9、最大续航里程 ≥13.0 公里</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10、最大抗风速度 ≥10.7 米/秒（5 级风）</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11、工作环境温度 -10℃ 至 40℃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12、卫星导航系统 GPS + Galileo + BeiDou</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13、机载内存 ≥46GB</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Style w:val="7"/>
                <w:color w:val="000000" w:themeColor="text1"/>
                <w:lang w:val="en-US" w:eastAsia="zh-CN" w:bidi="ar"/>
                <w14:textFill>
                  <w14:solidFill>
                    <w14:schemeClr w14:val="tx1"/>
                  </w14:solidFill>
                </w14:textFill>
              </w:rPr>
              <w:t>相机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1、影像传感器：1/1.3 英寸影像传感器，有效像素 ≥1200 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2、镜头：视角（FOV）：≥155°，等效焦距：≥12 mm，光圈：f/2.8</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对焦点：0.6 米至无穷远，ISO 范围100 至 25600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3、快门速度：录像：1/8000 至 1/30 秒，拍照：1/8000 至 1/50 秒</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4、最大照片尺寸：≥4000 × 2256（16∶9），≥4000 × 3000（4∶3）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5、照片拍摄模式 单拍</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6、图片格式 JPEG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7、视频格式 MP4（H.264／H.265）</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8、视频最大码率 ≥130Mbps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9、支持文件系统 exFAT</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10、拍摄视角：支持标准、广角、超广角三种模式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11、电子增稳：支持超强增稳 3.0+（RockSteady 3.0+）、地平线增稳（HorizonSteady）</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Style w:val="7"/>
                <w:color w:val="000000" w:themeColor="text1"/>
                <w:lang w:val="en-US" w:eastAsia="zh-CN" w:bidi="ar"/>
                <w14:textFill>
                  <w14:solidFill>
                    <w14:schemeClr w14:val="tx1"/>
                  </w14:solidFill>
                </w14:textFill>
              </w:rPr>
              <w:t>云台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1、稳定系统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1.1、单轴机械云台（俯仰轴）</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1.2、结构设计范围：俯仰：-95°至 90°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1.3、可控转动范围：俯仰：-85°至 80°</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1.4、最大控制转速（俯仰） 100°/s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1.5、角度抖动量 ≥±0.01°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1.6、感知系统类型 下视和后视</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2、图传方案 O4</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2.1、通信带宽 ≥60 MHz</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2.2、最大图传码率 ≥60Mbps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2.3、天线 四天线（二发四收）</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Style w:val="7"/>
                <w:color w:val="000000" w:themeColor="text1"/>
                <w:lang w:val="en-US" w:eastAsia="zh-CN" w:bidi="ar"/>
                <w14:textFill>
                  <w14:solidFill>
                    <w14:schemeClr w14:val="tx1"/>
                  </w14:solidFill>
                </w14:textFill>
              </w:rPr>
              <w:t>其他</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33BA1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jc w:val="center"/>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A4C80">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5C10D">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970F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8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32CD9">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b/>
                <w:bCs/>
                <w:i w:val="0"/>
                <w:iCs w:val="0"/>
                <w:color w:val="000000" w:themeColor="text1"/>
                <w:sz w:val="22"/>
                <w:szCs w:val="22"/>
                <w:u w:val="none"/>
                <w14:textFill>
                  <w14:solidFill>
                    <w14:schemeClr w14:val="tx1"/>
                  </w14:solidFill>
                </w14:textFill>
              </w:rPr>
            </w:pPr>
          </w:p>
        </w:tc>
      </w:tr>
      <w:tr w14:paraId="6B535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0" w:hRule="atLeast"/>
          <w:jc w:val="center"/>
        </w:trPr>
        <w:tc>
          <w:tcPr>
            <w:tcW w:w="5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C1E16">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B3D51">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无人机图传设备</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C1DC">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4台</w:t>
            </w:r>
          </w:p>
        </w:tc>
        <w:tc>
          <w:tcPr>
            <w:tcW w:w="8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9AF8">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1、≥2.4英寸触摸显示屏，阳光下可视；</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2、具备1*HDMI接口和1*Type_C接口，可通过USB或HDMI接口接入视频源采集设备，如手机（USB转HDMI）、穿戴摄像机、纽扣摄像机等USB接口类视频设备和无人机、DV等HDMI接口类视频设备；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3、支持WIFI、蓝牙、4G/5G全网通、支持适配接入无人机、外设定位上传；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4、支持双SIM卡，4G/5G全网通，可根据网络宽带切换运营商网络，保证视频流畅传输；</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5、≥IP53防护，1米抗跌落，可靠性高，适用各种严酷恶劣执法环境；</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6、支持GB/T28181-2016国际协议，上联平台实现实时图传、精准定位、语音对讲功能；</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7、采用高性能只能AI芯片，支持人脸、车牌智能识别，支持离线比对。</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1C6EB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D4F8BA">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7C0195">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无人机系留应急照明系统</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50799">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1套</w:t>
            </w:r>
          </w:p>
        </w:tc>
        <w:tc>
          <w:tcPr>
            <w:tcW w:w="8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6F382D">
            <w:pPr>
              <w:keepNext w:val="0"/>
              <w:keepLines w:val="0"/>
              <w:widowControl/>
              <w:suppressLineNumbers w:val="0"/>
              <w:jc w:val="left"/>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地面端：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1.地面端输入电压：兼容AC 110V和220V；</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2.地面端输出功率≥3000W且箱体重量≤7.5kg；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3.地面端尺寸：≤360mm×320mm×230mm；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4.线缆长度：≥80m，线缆直径：≤3mm，线缆重量≤1.2kg/百米，过电流能力：≥10A；</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5.天空端需可与地面端对频，应具备有线和无线OTA升级功能；</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6.供电模式：应支持储能器、220V市电以及发电机供电；</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7.地面端需采用可背负式设计，可用专用背包背负；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8.需配备≥5英寸显示屏，可实时显示电源输出功率、灯光开关、收线强度等信息；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9.当地面端意外断电时，应具备蜂鸣器能发出报警声；</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10.连续工作时长：不低于24小时；</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天空端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11.天空端额定功率≤2500W；</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12.天空端重量≤600g；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13.天空端尺寸：≤170mm×100mm×70mm；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14.输出电压：≤50V；</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15.输出电流：≤60A；</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机载矩阵照明灯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1.重量：≤450 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2.单支灯光功率≥400w；总功率≥800w；</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3.尺寸：≤310*110*60 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4.可快速拆装</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5.工作温度：-20°C-+50°C</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6.控制方式：TTL高电平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7.三防等级不低于IP55，</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8.光通量≥80000 lm，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9、照射面积≥6000㎡；边缘照度≥3 lx，提供第三方检验报告。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10.距离30米处的中心照度值≥80lx；</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10.距离50米处的中心照度值≥50lx；</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11.保护功能，灯光开启时，温度超过阈值，灯光自动关闭，当稳度下降恢复后，灯光能自动恢复开启。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12、供应商承诺本产品3年免费质保，提供承诺书加盖公章或提供厂家原厂免费质保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64DDF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3" w:hRule="atLeast"/>
          <w:jc w:val="center"/>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6CEEB">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9E1FB">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8F6A2">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c>
          <w:tcPr>
            <w:tcW w:w="8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E5CA2">
            <w:pPr>
              <w:jc w:val="left"/>
              <w:rPr>
                <w:rFonts w:hint="eastAsia" w:ascii="宋体" w:hAnsi="宋体" w:eastAsia="宋体" w:cs="宋体"/>
                <w:b/>
                <w:bCs/>
                <w:i w:val="0"/>
                <w:iCs w:val="0"/>
                <w:color w:val="000000" w:themeColor="text1"/>
                <w:sz w:val="22"/>
                <w:szCs w:val="22"/>
                <w:u w:val="none"/>
                <w14:textFill>
                  <w14:solidFill>
                    <w14:schemeClr w14:val="tx1"/>
                  </w14:solidFill>
                </w14:textFill>
              </w:rPr>
            </w:pPr>
          </w:p>
        </w:tc>
      </w:tr>
      <w:tr w14:paraId="464D7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6" w:hRule="atLeast"/>
          <w:jc w:val="center"/>
        </w:trPr>
        <w:tc>
          <w:tcPr>
            <w:tcW w:w="558" w:type="dxa"/>
            <w:vMerge w:val="restart"/>
            <w:tcBorders>
              <w:top w:val="nil"/>
              <w:left w:val="single" w:color="000000" w:sz="4" w:space="0"/>
              <w:bottom w:val="single" w:color="000000" w:sz="4" w:space="0"/>
              <w:right w:val="single" w:color="000000" w:sz="4" w:space="0"/>
            </w:tcBorders>
            <w:shd w:val="clear" w:color="auto" w:fill="auto"/>
            <w:vAlign w:val="center"/>
          </w:tcPr>
          <w:p w14:paraId="4D902229">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c>
          <w:tcPr>
            <w:tcW w:w="756" w:type="dxa"/>
            <w:vMerge w:val="restart"/>
            <w:tcBorders>
              <w:top w:val="nil"/>
              <w:left w:val="single" w:color="000000" w:sz="4" w:space="0"/>
              <w:bottom w:val="single" w:color="000000" w:sz="4" w:space="0"/>
              <w:right w:val="single" w:color="000000" w:sz="4" w:space="0"/>
            </w:tcBorders>
            <w:shd w:val="clear" w:color="auto" w:fill="auto"/>
            <w:vAlign w:val="center"/>
          </w:tcPr>
          <w:p w14:paraId="17954831">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无人机</w:t>
            </w:r>
          </w:p>
        </w:tc>
        <w:tc>
          <w:tcPr>
            <w:tcW w:w="686" w:type="dxa"/>
            <w:vMerge w:val="restart"/>
            <w:tcBorders>
              <w:top w:val="nil"/>
              <w:left w:val="single" w:color="000000" w:sz="4" w:space="0"/>
              <w:bottom w:val="single" w:color="000000" w:sz="4" w:space="0"/>
              <w:right w:val="single" w:color="000000" w:sz="4" w:space="0"/>
            </w:tcBorders>
            <w:shd w:val="clear" w:color="auto" w:fill="auto"/>
            <w:vAlign w:val="center"/>
          </w:tcPr>
          <w:p w14:paraId="6CE2A98E">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1套</w:t>
            </w:r>
          </w:p>
        </w:tc>
        <w:tc>
          <w:tcPr>
            <w:tcW w:w="8378" w:type="dxa"/>
            <w:tcBorders>
              <w:top w:val="nil"/>
              <w:left w:val="single" w:color="000000" w:sz="4" w:space="0"/>
              <w:bottom w:val="single" w:color="000000" w:sz="4" w:space="0"/>
              <w:right w:val="single" w:color="000000" w:sz="4" w:space="0"/>
            </w:tcBorders>
            <w:shd w:val="clear" w:color="auto" w:fill="auto"/>
            <w:vAlign w:val="center"/>
          </w:tcPr>
          <w:p w14:paraId="3817EC96">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无人机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1、起飞重量（含电池丶普通桨叶和microSD卡丶无配件） ≤1850g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2、最大起飞重量 ≥ 2000 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3、折叠后尺寸（长x宽x高） ≤380x420x220mm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4、对角线轴距 ≤500mm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5、最大信号有效距离（无干扰、无遮挡） ≥25km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6、最长飞行时间 ≥50 分钟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7、最大可抗风速 ≥11m/s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8、全向感知系统 支持全向双目视觉避障系统，下方具备三维红外传感器，能够在探测到障碍物时在App上进行提醒，并自动减速刹车或绕行</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9、GNSS 支持GPS + BeiDou + Galileo + GLONASS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10、单北斗定位(仅北斗版本硬件）：支持单北斗定位模式</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11、单北斗定位(仅北斗版本硬件）：单北斗定位模式，支持执行航点航线、面状航线等各类航线任务</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12、工作环境温度：工作温度范围覆盖-20°C 至 50°C</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13、防护等级不低于IP52</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14、GNSS定位悬停精度：垂直≤0.5 m，水平≤0.5 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15、RTK定位悬停精度：垂直≤0.1 m，水平≤0.1 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16、最大上升速度（配合遥控器）： ≥10 m/s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17、最大下降速度（配合遥控器）： ≥8 m/s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18、最大水平飞行速度（配合遥控器）： ≥20m/s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19、最大上升速度（配合机场）： ≥6 m/s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20、最大下降速度（配合机场） ：≥6 m/s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21、最大水平飞行速度（配合机场）： ≥20m/s</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22、最大起飞海拔高度 ≥6000米</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23、RTK集成在无人机上</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24、供应商承诺本产品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p w14:paraId="081043FA">
            <w:pPr>
              <w:keepNext w:val="0"/>
              <w:keepLines w:val="0"/>
              <w:widowControl/>
              <w:suppressLineNumbers w:val="0"/>
              <w:jc w:val="left"/>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Style w:val="7"/>
                <w:color w:val="000000" w:themeColor="text1"/>
                <w:lang w:val="en-US" w:eastAsia="zh-CN" w:bidi="ar"/>
                <w14:textFill>
                  <w14:solidFill>
                    <w14:schemeClr w14:val="tx1"/>
                  </w14:solidFill>
                </w14:textFill>
              </w:rPr>
              <w:t>云台相机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1、具有三种以上的相机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2、广角相机CMOS：1/1.3英寸</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3、具备广角相机，有效像素不低于4800万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4、具备中长焦相机，相机CMOS不低于1/1.3英寸</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5、中长焦相机像素：像素数不低于4800万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6、具备长焦相机，相机CMOS不低于1/1.5英寸</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7、长焦相机像素数≥4500万</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8、可见光相机变焦倍数不低于110倍</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9、红外传感器分辨率 ≥640*512，超分模式≥1280*1024</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10、红外传感器帧率：30Hz</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11、红外热成像测温方式：支持点测温和区域测温</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12、红外热成像相机变焦倍数：支持28倍数码变焦</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13、变焦方式：支持可见光与红外热成像联动变焦</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14、稳定系统：具备三轴机械增稳云台（俯仰、横滚、平移）</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15、可见光相机视频：可见光相机支持4k30p视频录制</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16、激光测距模块：最远正入射量程1800m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17、红外补光：支持近红外补光灯</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18、云台俯仰：支持-90°至90°的俯仰范围</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70D0A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jc w:val="center"/>
        </w:trPr>
        <w:tc>
          <w:tcPr>
            <w:tcW w:w="558" w:type="dxa"/>
            <w:vMerge w:val="continue"/>
            <w:tcBorders>
              <w:top w:val="nil"/>
              <w:left w:val="single" w:color="000000" w:sz="4" w:space="0"/>
              <w:bottom w:val="single" w:color="000000" w:sz="4" w:space="0"/>
              <w:right w:val="single" w:color="000000" w:sz="4" w:space="0"/>
            </w:tcBorders>
            <w:shd w:val="clear" w:color="auto" w:fill="auto"/>
            <w:vAlign w:val="center"/>
          </w:tcPr>
          <w:p w14:paraId="29C6F00D">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756" w:type="dxa"/>
            <w:vMerge w:val="continue"/>
            <w:tcBorders>
              <w:top w:val="nil"/>
              <w:left w:val="single" w:color="000000" w:sz="4" w:space="0"/>
              <w:bottom w:val="single" w:color="000000" w:sz="4" w:space="0"/>
              <w:right w:val="single" w:color="000000" w:sz="4" w:space="0"/>
            </w:tcBorders>
            <w:shd w:val="clear" w:color="auto" w:fill="auto"/>
            <w:vAlign w:val="center"/>
          </w:tcPr>
          <w:p w14:paraId="33FFD522">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686" w:type="dxa"/>
            <w:vMerge w:val="continue"/>
            <w:tcBorders>
              <w:top w:val="nil"/>
              <w:left w:val="single" w:color="000000" w:sz="4" w:space="0"/>
              <w:bottom w:val="single" w:color="000000" w:sz="4" w:space="0"/>
              <w:right w:val="single" w:color="000000" w:sz="4" w:space="0"/>
            </w:tcBorders>
            <w:shd w:val="clear" w:color="auto" w:fill="auto"/>
            <w:vAlign w:val="center"/>
          </w:tcPr>
          <w:p w14:paraId="20BDAF0F">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8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31C02">
            <w:pPr>
              <w:keepNext w:val="0"/>
              <w:keepLines w:val="0"/>
              <w:widowControl/>
              <w:suppressLineNumbers w:val="0"/>
              <w:jc w:val="left"/>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Style w:val="7"/>
                <w:color w:val="000000" w:themeColor="text1"/>
                <w:lang w:val="en-US" w:eastAsia="zh-CN" w:bidi="ar"/>
                <w14:textFill>
                  <w14:solidFill>
                    <w14:schemeClr w14:val="tx1"/>
                  </w14:solidFill>
                </w14:textFill>
              </w:rPr>
              <w:t>遥控器&amp;图传系统</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1、天线8天线，采用2发4收天线方案</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2、一体化设计：具备遥控器和显示屏一体化设计</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4、显示器分辨率：地面站显示器应采用触摸屏，屏幕显示分辨率≥1920*1080p</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3、显示器亮度≥1400尼特</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4、遥控器4G增强图传 要控制支持4G增强图传模块，支持eSIM卡</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5、遥控器重量：重量小于1.2kg</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6、接口：支持HDMI，SD，Type-C，PD，USB-A </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7、遥控器外置电池：遥控器支持选配37Wh外置电池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8、遥控器防护等级：支持IP54防护等级</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48D71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jc w:val="center"/>
        </w:trPr>
        <w:tc>
          <w:tcPr>
            <w:tcW w:w="5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C7D55">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B0A6">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无人机蜂巢配件</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0047">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1套</w:t>
            </w:r>
          </w:p>
        </w:tc>
        <w:tc>
          <w:tcPr>
            <w:tcW w:w="8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E2C59">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1、探照灯2个、喊话器2个（供应商承诺本产品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2、飞行器电池2块、遥控器1个（供应商承诺本产品</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年免费质保，提供承诺书加盖公章或提供厂家原厂免费质保</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年承诺书加盖厂家公章；）</w:t>
            </w:r>
          </w:p>
        </w:tc>
      </w:tr>
      <w:tr w14:paraId="1A876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jc w:val="center"/>
        </w:trPr>
        <w:tc>
          <w:tcPr>
            <w:tcW w:w="1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EE488">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其他</w:t>
            </w:r>
          </w:p>
        </w:tc>
        <w:tc>
          <w:tcPr>
            <w:tcW w:w="9064" w:type="dxa"/>
            <w:gridSpan w:val="2"/>
            <w:tcBorders>
              <w:top w:val="single" w:color="000000" w:sz="4" w:space="0"/>
              <w:left w:val="nil"/>
              <w:bottom w:val="single" w:color="000000" w:sz="4" w:space="0"/>
              <w:right w:val="single" w:color="000000" w:sz="4" w:space="0"/>
            </w:tcBorders>
            <w:shd w:val="clear" w:color="auto" w:fill="auto"/>
            <w:vAlign w:val="center"/>
          </w:tcPr>
          <w:p w14:paraId="555A12F2">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上述产品中涉及操作系统的，供应商或厂家应提供免费</w:t>
            </w:r>
            <w:r>
              <w:rPr>
                <w:rFonts w:hint="eastAsia" w:ascii="宋体" w:hAnsi="宋体" w:cs="宋体"/>
                <w:i w:val="0"/>
                <w:iCs w:val="0"/>
                <w:color w:val="000000" w:themeColor="text1"/>
                <w:kern w:val="0"/>
                <w:sz w:val="22"/>
                <w:szCs w:val="22"/>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年系统升级（提供承诺书并加盖公章）</w:t>
            </w:r>
          </w:p>
        </w:tc>
      </w:tr>
      <w:tr w14:paraId="5B028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537C2">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标项2合计</w:t>
            </w:r>
          </w:p>
        </w:tc>
        <w:tc>
          <w:tcPr>
            <w:tcW w:w="8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BFD9E">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374000元</w:t>
            </w:r>
          </w:p>
        </w:tc>
      </w:tr>
    </w:tbl>
    <w:p w14:paraId="56B92E15"/>
    <w:sectPr>
      <w:pgSz w:w="11906" w:h="16838"/>
      <w:pgMar w:top="1157"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22636"/>
    <w:rsid w:val="03F04AFA"/>
    <w:rsid w:val="182B350C"/>
    <w:rsid w:val="1E7554E1"/>
    <w:rsid w:val="21122636"/>
    <w:rsid w:val="2C5A7B12"/>
    <w:rsid w:val="2F0B23A2"/>
    <w:rsid w:val="30F7455D"/>
    <w:rsid w:val="329F0927"/>
    <w:rsid w:val="3A35795B"/>
    <w:rsid w:val="3F79605C"/>
    <w:rsid w:val="4C7C6056"/>
    <w:rsid w:val="5A17464D"/>
    <w:rsid w:val="72325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b/>
      <w:bCs/>
      <w:color w:val="000000"/>
      <w:sz w:val="22"/>
      <w:szCs w:val="22"/>
      <w:u w:val="none"/>
    </w:rPr>
  </w:style>
  <w:style w:type="character" w:customStyle="1" w:styleId="5">
    <w:name w:val="font11"/>
    <w:basedOn w:val="3"/>
    <w:qFormat/>
    <w:uiPriority w:val="0"/>
    <w:rPr>
      <w:rFonts w:hint="eastAsia" w:ascii="宋体" w:hAnsi="宋体" w:eastAsia="宋体" w:cs="宋体"/>
      <w:color w:val="000000"/>
      <w:sz w:val="22"/>
      <w:szCs w:val="22"/>
      <w:u w:val="none"/>
    </w:rPr>
  </w:style>
  <w:style w:type="paragraph" w:customStyle="1" w:styleId="6">
    <w:name w:val="No Spacing"/>
    <w:basedOn w:val="1"/>
    <w:qFormat/>
    <w:uiPriority w:val="1"/>
    <w:pPr>
      <w:jc w:val="center"/>
    </w:pPr>
    <w:rPr>
      <w:rFonts w:eastAsia="黑体"/>
      <w:sz w:val="30"/>
    </w:rPr>
  </w:style>
  <w:style w:type="character" w:customStyle="1" w:styleId="7">
    <w:name w:val="font21"/>
    <w:basedOn w:val="3"/>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7937</Words>
  <Characters>9286</Characters>
  <Lines>0</Lines>
  <Paragraphs>0</Paragraphs>
  <TotalTime>7</TotalTime>
  <ScaleCrop>false</ScaleCrop>
  <LinksUpToDate>false</LinksUpToDate>
  <CharactersWithSpaces>9480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2025-04-28T11:57:00Z</dcterms:created>
  <dc:creator>丫丫</dc:creator>
  <cp:lastModifiedBy>丫丫</cp:lastModifiedBy>
  <cp:lastPrinted>2025-04-29T05:01:21Z</cp:lastPrinted>
  <dcterms:modified xsi:type="dcterms:W3CDTF">2025-04-29T05:04:23Z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E12CA0F2C7034B45A11449DDE36B628B_11</vt:lpwstr>
  </property>
  <property fmtid="{D5CDD505-2E9C-101B-9397-08002B2CF9AE}" pid="4" name="KSOTemplateDocerSaveRecord">
    <vt:lpwstr>eyJoZGlkIjoiN2VmZmVlNGU2ZjQ0N2FmOGViZjNlZTJjNTMxNDUxYmYiLCJ1c2VySWQiOiIzNzc3ODQ2NDcifQ==</vt:lpwstr>
  </property>
</Properties>
</file>